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F695" w14:textId="690FA8E8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8"/>
          <w:szCs w:val="48"/>
        </w:rPr>
      </w:pPr>
      <w:r w:rsidRPr="0019659F">
        <w:rPr>
          <w:rFonts w:cstheme="minorHAnsi"/>
          <w:sz w:val="48"/>
          <w:szCs w:val="48"/>
        </w:rPr>
        <w:t>Immunotherapy using slow-cycling tumor cells</w:t>
      </w:r>
      <w:r>
        <w:rPr>
          <w:rFonts w:cstheme="minorHAnsi"/>
          <w:sz w:val="48"/>
          <w:szCs w:val="48"/>
        </w:rPr>
        <w:t xml:space="preserve"> </w:t>
      </w:r>
      <w:r w:rsidRPr="0019659F">
        <w:rPr>
          <w:rFonts w:cstheme="minorHAnsi"/>
          <w:sz w:val="48"/>
          <w:szCs w:val="48"/>
        </w:rPr>
        <w:t>prolonged overall survival of tumor-bearing mice</w:t>
      </w:r>
    </w:p>
    <w:p w14:paraId="72ACC38B" w14:textId="77777777" w:rsid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09FA40" w14:textId="0A24B637" w:rsidR="0019659F" w:rsidRPr="00EE5F93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5F93">
        <w:rPr>
          <w:rFonts w:cstheme="minorHAnsi"/>
        </w:rPr>
        <w:t xml:space="preserve">Qing Sun1, Yong Zhong1, Fan Wu2, </w:t>
      </w:r>
      <w:proofErr w:type="spellStart"/>
      <w:r w:rsidRPr="00EE5F93">
        <w:rPr>
          <w:rFonts w:cstheme="minorHAnsi"/>
        </w:rPr>
        <w:t>Chunxia</w:t>
      </w:r>
      <w:proofErr w:type="spellEnd"/>
      <w:r w:rsidRPr="00EE5F93">
        <w:rPr>
          <w:rFonts w:cstheme="minorHAnsi"/>
        </w:rPr>
        <w:t xml:space="preserve"> Zhou1, </w:t>
      </w:r>
      <w:proofErr w:type="spellStart"/>
      <w:r w:rsidRPr="00EE5F93">
        <w:rPr>
          <w:rFonts w:cstheme="minorHAnsi"/>
        </w:rPr>
        <w:t>Dongmei</w:t>
      </w:r>
      <w:proofErr w:type="spellEnd"/>
      <w:r w:rsidRPr="00EE5F93">
        <w:rPr>
          <w:rFonts w:cstheme="minorHAnsi"/>
        </w:rPr>
        <w:t xml:space="preserve"> Wang1, </w:t>
      </w:r>
      <w:proofErr w:type="spellStart"/>
      <w:r w:rsidRPr="00EE5F93">
        <w:rPr>
          <w:rFonts w:cstheme="minorHAnsi"/>
        </w:rPr>
        <w:t>Wenbo</w:t>
      </w:r>
      <w:proofErr w:type="spellEnd"/>
      <w:r w:rsidRPr="00EE5F93">
        <w:rPr>
          <w:rFonts w:cstheme="minorHAnsi"/>
        </w:rPr>
        <w:t xml:space="preserve"> Ma1, </w:t>
      </w:r>
      <w:proofErr w:type="spellStart"/>
      <w:r w:rsidRPr="00EE5F93">
        <w:rPr>
          <w:rFonts w:cstheme="minorHAnsi"/>
        </w:rPr>
        <w:t>Youhui</w:t>
      </w:r>
      <w:proofErr w:type="spellEnd"/>
      <w:r w:rsidRPr="00EE5F93">
        <w:rPr>
          <w:rFonts w:cstheme="minorHAnsi"/>
        </w:rPr>
        <w:t xml:space="preserve"> Zhang1 and </w:t>
      </w:r>
      <w:proofErr w:type="spellStart"/>
      <w:r w:rsidRPr="00EE5F93">
        <w:rPr>
          <w:rFonts w:cstheme="minorHAnsi"/>
        </w:rPr>
        <w:t>Shuren</w:t>
      </w:r>
      <w:proofErr w:type="spellEnd"/>
      <w:r w:rsidRPr="00EE5F93">
        <w:rPr>
          <w:rFonts w:cstheme="minorHAnsi"/>
        </w:rPr>
        <w:t xml:space="preserve"> Zhang1*</w:t>
      </w:r>
    </w:p>
    <w:p w14:paraId="06EC10F6" w14:textId="295366D7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14:paraId="7F9D05CA" w14:textId="51388B37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9659F">
        <w:rPr>
          <w:rFonts w:cstheme="minorHAnsi"/>
        </w:rPr>
        <w:t>1Department of Immunology, Cancer Hospital &amp; Institute, Peking Union Medical College and Chinese Academy of Medical Sciences, Beijing 100021, China. 2Department of Abdominal Surgery, Cancer Hospital &amp; Institute, Peking Union Medical College and Chinese Academy of Medical Sciences, Beijing 100021, China.</w:t>
      </w:r>
    </w:p>
    <w:p w14:paraId="298650BF" w14:textId="77777777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D23227" w14:textId="00B48CB3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19659F">
        <w:rPr>
          <w:rFonts w:cstheme="minorHAnsi"/>
          <w:b/>
          <w:bCs/>
          <w:sz w:val="21"/>
          <w:szCs w:val="21"/>
        </w:rPr>
        <w:t>Abstract</w:t>
      </w:r>
    </w:p>
    <w:p w14:paraId="3D5D3415" w14:textId="0F284290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9659F">
        <w:rPr>
          <w:rFonts w:cstheme="minorHAnsi"/>
          <w:b/>
          <w:bCs/>
          <w:sz w:val="20"/>
          <w:szCs w:val="20"/>
        </w:rPr>
        <w:t>Background:</w:t>
      </w:r>
      <w:r w:rsidRPr="0019659F">
        <w:rPr>
          <w:rFonts w:cstheme="minorHAnsi"/>
          <w:sz w:val="20"/>
          <w:szCs w:val="20"/>
        </w:rPr>
        <w:t xml:space="preserve"> Despite considerable progress in the development of anticancer therapies, there is still a high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mortality rate caused by cancer relapse and metastasis. Dormant or slow-cycling residual tumor cells are thought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 xml:space="preserve">to be a source of tumor relapse and </w:t>
      </w:r>
      <w:proofErr w:type="gramStart"/>
      <w:r w:rsidRPr="0019659F">
        <w:rPr>
          <w:rFonts w:cstheme="minorHAnsi"/>
          <w:sz w:val="20"/>
          <w:szCs w:val="20"/>
        </w:rPr>
        <w:t>metastasis, and</w:t>
      </w:r>
      <w:proofErr w:type="gramEnd"/>
      <w:r w:rsidRPr="0019659F">
        <w:rPr>
          <w:rFonts w:cstheme="minorHAnsi"/>
          <w:sz w:val="20"/>
          <w:szCs w:val="20"/>
        </w:rPr>
        <w:t xml:space="preserve"> are therefore an obstacle to therapy. In this study, we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 xml:space="preserve">assessed the drug resistance of tumor cells in </w:t>
      </w:r>
      <w:proofErr w:type="gramStart"/>
      <w:r w:rsidRPr="0019659F">
        <w:rPr>
          <w:rFonts w:cstheme="minorHAnsi"/>
          <w:sz w:val="20"/>
          <w:szCs w:val="20"/>
        </w:rPr>
        <w:t>mice, and</w:t>
      </w:r>
      <w:proofErr w:type="gramEnd"/>
      <w:r w:rsidRPr="0019659F">
        <w:rPr>
          <w:rFonts w:cstheme="minorHAnsi"/>
          <w:sz w:val="20"/>
          <w:szCs w:val="20"/>
        </w:rPr>
        <w:t xml:space="preserve"> investigated whether vaccination could promote survival.</w:t>
      </w:r>
    </w:p>
    <w:p w14:paraId="508D1EAC" w14:textId="6656A370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9659F">
        <w:rPr>
          <w:rFonts w:cstheme="minorHAnsi"/>
          <w:b/>
          <w:bCs/>
          <w:sz w:val="20"/>
          <w:szCs w:val="20"/>
        </w:rPr>
        <w:t>Methods:</w:t>
      </w:r>
      <w:r w:rsidRPr="0019659F">
        <w:rPr>
          <w:rFonts w:cstheme="minorHAnsi"/>
          <w:sz w:val="20"/>
          <w:szCs w:val="20"/>
        </w:rPr>
        <w:t xml:space="preserve"> The mouse colon carcinoma cell line CT-26 was treated with 5-fluorouracil to assess its sensitivity to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drug treatment. Mice with colon tumors were immunized with inactivated slow-cycling CT-26 cells to estimate the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efficacy of this vaccine.</w:t>
      </w:r>
    </w:p>
    <w:p w14:paraId="14EC3691" w14:textId="25A621F2" w:rsid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9659F">
        <w:rPr>
          <w:rFonts w:cstheme="minorHAnsi"/>
          <w:b/>
          <w:bCs/>
          <w:sz w:val="20"/>
          <w:szCs w:val="20"/>
        </w:rPr>
        <w:t>Results:</w:t>
      </w:r>
      <w:r w:rsidRPr="0019659F">
        <w:rPr>
          <w:rFonts w:cstheme="minorHAnsi"/>
          <w:sz w:val="20"/>
          <w:szCs w:val="20"/>
        </w:rPr>
        <w:t xml:space="preserve"> We identified a small population of slow-cycling tumor cells in the mouse colon carcinoma CT-26 cell line,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which was resistant to conventional chemotherapy. To inhibit tumor recurrence and metastasis more effectively,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treatments that selectively target the slow-cycling tumor cells should be developed to complement conventional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therapies. We found that drug-treated, slow-cycling tumor cells induced a more intense immune response in vitro.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Moreover, vaccination with inactivated slow-cycling tumor cells caused a reduction in tumor volume and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prolonged the overall survival of tumor-bearing mice.</w:t>
      </w:r>
    </w:p>
    <w:p w14:paraId="71710579" w14:textId="7557D48F" w:rsidR="00986C7D" w:rsidRDefault="00986C7D" w:rsidP="00986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7A405717" wp14:editId="03372374">
            <wp:extent cx="2286000" cy="3117600"/>
            <wp:effectExtent l="0" t="0" r="0" b="6985"/>
            <wp:docPr id="1" name="Picture 1" descr="Fig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5BBC" w14:textId="6FB72EA8" w:rsidR="00986C7D" w:rsidRDefault="00986C7D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86C7D">
        <w:rPr>
          <w:rFonts w:cstheme="minorHAnsi"/>
          <w:b/>
          <w:bCs/>
          <w:sz w:val="20"/>
          <w:szCs w:val="20"/>
        </w:rPr>
        <w:t xml:space="preserve">Cytotoxicity analysis using </w:t>
      </w:r>
      <w:proofErr w:type="spellStart"/>
      <w:r w:rsidRPr="00986C7D">
        <w:rPr>
          <w:rFonts w:cstheme="minorHAnsi"/>
          <w:b/>
          <w:bCs/>
          <w:sz w:val="20"/>
          <w:szCs w:val="20"/>
        </w:rPr>
        <w:t>carboxyfluorescein</w:t>
      </w:r>
      <w:proofErr w:type="spellEnd"/>
      <w:r w:rsidRPr="00986C7D">
        <w:rPr>
          <w:rFonts w:cstheme="minorHAnsi"/>
          <w:b/>
          <w:bCs/>
          <w:sz w:val="20"/>
          <w:szCs w:val="20"/>
        </w:rPr>
        <w:t xml:space="preserve"> diacetate </w:t>
      </w:r>
      <w:proofErr w:type="spellStart"/>
      <w:r w:rsidRPr="00986C7D">
        <w:rPr>
          <w:rFonts w:cstheme="minorHAnsi"/>
          <w:b/>
          <w:bCs/>
          <w:sz w:val="20"/>
          <w:szCs w:val="20"/>
        </w:rPr>
        <w:t>succinimidyl</w:t>
      </w:r>
      <w:proofErr w:type="spellEnd"/>
      <w:r w:rsidRPr="00986C7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86C7D">
        <w:rPr>
          <w:rFonts w:cstheme="minorHAnsi"/>
          <w:b/>
          <w:bCs/>
          <w:sz w:val="20"/>
          <w:szCs w:val="20"/>
        </w:rPr>
        <w:t>estercarboxyfluorescein</w:t>
      </w:r>
      <w:proofErr w:type="spellEnd"/>
      <w:r w:rsidRPr="00986C7D">
        <w:rPr>
          <w:rFonts w:cstheme="minorHAnsi"/>
          <w:b/>
          <w:bCs/>
          <w:sz w:val="20"/>
          <w:szCs w:val="20"/>
        </w:rPr>
        <w:t xml:space="preserve"> diacetate </w:t>
      </w:r>
      <w:proofErr w:type="spellStart"/>
      <w:r w:rsidRPr="00986C7D">
        <w:rPr>
          <w:rFonts w:cstheme="minorHAnsi"/>
          <w:b/>
          <w:bCs/>
          <w:sz w:val="20"/>
          <w:szCs w:val="20"/>
        </w:rPr>
        <w:t>succinimidyl</w:t>
      </w:r>
      <w:proofErr w:type="spellEnd"/>
      <w:r w:rsidRPr="00986C7D">
        <w:rPr>
          <w:rFonts w:cstheme="minorHAnsi"/>
          <w:b/>
          <w:bCs/>
          <w:sz w:val="20"/>
          <w:szCs w:val="20"/>
        </w:rPr>
        <w:t xml:space="preserve"> ester (CFSE)-propidium iodide (PI) staining-based Flow cytometry</w:t>
      </w:r>
      <w:r w:rsidRPr="00986C7D">
        <w:rPr>
          <w:rFonts w:cstheme="minorHAnsi"/>
          <w:sz w:val="20"/>
          <w:szCs w:val="20"/>
        </w:rPr>
        <w:t>. CFSE- and PI-positive target cells represent cells lysed by effector cells. </w:t>
      </w:r>
      <w:r w:rsidRPr="00986C7D">
        <w:rPr>
          <w:rFonts w:cstheme="minorHAnsi"/>
          <w:b/>
          <w:bCs/>
          <w:sz w:val="20"/>
          <w:szCs w:val="20"/>
        </w:rPr>
        <w:t>(A)</w:t>
      </w:r>
      <w:r w:rsidRPr="00986C7D">
        <w:rPr>
          <w:rFonts w:cstheme="minorHAnsi"/>
          <w:sz w:val="20"/>
          <w:szCs w:val="20"/>
        </w:rPr>
        <w:t> Spleen cells from tumor-bearing mice killed fewer slow-cycling and drug-resistant 5-fluorouracil (FU)-treated CT-26 tumor cells. No significant differences were seen (</w:t>
      </w:r>
      <w:r w:rsidRPr="00986C7D">
        <w:rPr>
          <w:rFonts w:cstheme="minorHAnsi"/>
          <w:i/>
          <w:iCs/>
          <w:sz w:val="20"/>
          <w:szCs w:val="20"/>
        </w:rPr>
        <w:t>t</w:t>
      </w:r>
      <w:r w:rsidRPr="00986C7D">
        <w:rPr>
          <w:rFonts w:cstheme="minorHAnsi"/>
          <w:sz w:val="20"/>
          <w:szCs w:val="20"/>
        </w:rPr>
        <w:t>-test). </w:t>
      </w:r>
      <w:r w:rsidRPr="00986C7D">
        <w:rPr>
          <w:rFonts w:cstheme="minorHAnsi"/>
          <w:b/>
          <w:bCs/>
          <w:sz w:val="20"/>
          <w:szCs w:val="20"/>
        </w:rPr>
        <w:t>(B)</w:t>
      </w:r>
      <w:r w:rsidRPr="00986C7D">
        <w:rPr>
          <w:rFonts w:cstheme="minorHAnsi"/>
          <w:sz w:val="20"/>
          <w:szCs w:val="20"/>
        </w:rPr>
        <w:t> Spleen cells from tumor-bearing mice immunized with inactivated FU-CT-26 or non-FU-CT-26 cells showed tumor-specific cytotoxicity </w:t>
      </w:r>
      <w:r w:rsidRPr="00986C7D">
        <w:rPr>
          <w:rFonts w:cstheme="minorHAnsi"/>
          <w:i/>
          <w:iCs/>
          <w:sz w:val="20"/>
          <w:szCs w:val="20"/>
        </w:rPr>
        <w:t>in vitro</w:t>
      </w:r>
      <w:r w:rsidRPr="00986C7D">
        <w:rPr>
          <w:rFonts w:cstheme="minorHAnsi"/>
          <w:sz w:val="20"/>
          <w:szCs w:val="20"/>
        </w:rPr>
        <w:t>, and spleen cells from mice immunized with inactivated FU-CT-26 cells exhibited higher cytotoxicity compared with the other two groups. (*</w:t>
      </w:r>
      <w:r w:rsidRPr="00986C7D">
        <w:rPr>
          <w:rFonts w:cstheme="minorHAnsi"/>
          <w:i/>
          <w:iCs/>
          <w:sz w:val="20"/>
          <w:szCs w:val="20"/>
        </w:rPr>
        <w:t>P</w:t>
      </w:r>
      <w:r w:rsidRPr="00986C7D">
        <w:rPr>
          <w:rFonts w:cstheme="minorHAnsi"/>
          <w:sz w:val="20"/>
          <w:szCs w:val="20"/>
        </w:rPr>
        <w:t> &lt; 0.05, **</w:t>
      </w:r>
      <w:r w:rsidRPr="00986C7D">
        <w:rPr>
          <w:rFonts w:cstheme="minorHAnsi"/>
          <w:i/>
          <w:iCs/>
          <w:sz w:val="20"/>
          <w:szCs w:val="20"/>
        </w:rPr>
        <w:t>P</w:t>
      </w:r>
      <w:r w:rsidRPr="00986C7D">
        <w:rPr>
          <w:rFonts w:cstheme="minorHAnsi"/>
          <w:sz w:val="20"/>
          <w:szCs w:val="20"/>
        </w:rPr>
        <w:t> &lt; 0.01, </w:t>
      </w:r>
      <w:r w:rsidRPr="00986C7D">
        <w:rPr>
          <w:rFonts w:cstheme="minorHAnsi"/>
          <w:i/>
          <w:iCs/>
          <w:sz w:val="20"/>
          <w:szCs w:val="20"/>
        </w:rPr>
        <w:t>t</w:t>
      </w:r>
      <w:r w:rsidRPr="00986C7D">
        <w:rPr>
          <w:rFonts w:cstheme="minorHAnsi"/>
          <w:sz w:val="20"/>
          <w:szCs w:val="20"/>
        </w:rPr>
        <w:t xml:space="preserve">-test) Error bars represent the standard deviation. From left to right, the target cells respectively were FU-CT-26, non-FU-CT-26, 4T-1, and YAC-1 cells. </w:t>
      </w:r>
      <w:proofErr w:type="spellStart"/>
      <w:proofErr w:type="gramStart"/>
      <w:r w:rsidRPr="00986C7D">
        <w:rPr>
          <w:rFonts w:cstheme="minorHAnsi"/>
          <w:sz w:val="20"/>
          <w:szCs w:val="20"/>
        </w:rPr>
        <w:t>Effector:target</w:t>
      </w:r>
      <w:proofErr w:type="spellEnd"/>
      <w:proofErr w:type="gramEnd"/>
      <w:r w:rsidRPr="00986C7D">
        <w:rPr>
          <w:rFonts w:cstheme="minorHAnsi"/>
          <w:sz w:val="20"/>
          <w:szCs w:val="20"/>
        </w:rPr>
        <w:t xml:space="preserve"> cell ratio was 50:1. SP/FU-CT-26: Spleen cells from tumor-bearing mice immunized with mitomycin C (MMC)-inactivated FU-CT-26 cells. SP/non-FU-CT-26: Spleen cells from tumor-bearing mice immunized with MMC-inactivated CT-26 cells. SP/Control: Spleen cells from tumor-bearing mice treated with PBS. Experiments were repeated three times with similar results.</w:t>
      </w:r>
    </w:p>
    <w:p w14:paraId="4D44929C" w14:textId="77777777" w:rsidR="00986C7D" w:rsidRPr="0019659F" w:rsidRDefault="00986C7D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263263" w14:textId="1B141569" w:rsidR="0019659F" w:rsidRPr="0019659F" w:rsidRDefault="0019659F" w:rsidP="00EE5F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9659F">
        <w:rPr>
          <w:rFonts w:cstheme="minorHAnsi"/>
          <w:b/>
          <w:bCs/>
          <w:sz w:val="20"/>
          <w:szCs w:val="20"/>
        </w:rPr>
        <w:t>Conclusions:</w:t>
      </w:r>
      <w:r w:rsidRPr="0019659F">
        <w:rPr>
          <w:rFonts w:cstheme="minorHAnsi"/>
          <w:sz w:val="20"/>
          <w:szCs w:val="20"/>
        </w:rPr>
        <w:t xml:space="preserve"> These findings suggest that targeting of slow-cycling tumor cells application using immunotherapy is</w:t>
      </w:r>
      <w:r w:rsidR="00D4257B">
        <w:rPr>
          <w:rFonts w:cstheme="minorHAnsi"/>
          <w:sz w:val="20"/>
          <w:szCs w:val="20"/>
        </w:rPr>
        <w:t xml:space="preserve"> </w:t>
      </w:r>
      <w:r w:rsidRPr="0019659F">
        <w:rPr>
          <w:rFonts w:cstheme="minorHAnsi"/>
          <w:sz w:val="20"/>
          <w:szCs w:val="20"/>
        </w:rPr>
        <w:t>a possible treatment to complement traditional antitumor therapy.</w:t>
      </w:r>
    </w:p>
    <w:p w14:paraId="502E000A" w14:textId="2D67C31A" w:rsidR="000D04CA" w:rsidRPr="0019659F" w:rsidRDefault="0019659F" w:rsidP="00EE5F93">
      <w:pPr>
        <w:jc w:val="both"/>
        <w:rPr>
          <w:rFonts w:cstheme="minorHAnsi"/>
        </w:rPr>
      </w:pPr>
      <w:r w:rsidRPr="0019659F">
        <w:rPr>
          <w:rFonts w:cstheme="minorHAnsi"/>
          <w:b/>
          <w:bCs/>
          <w:sz w:val="20"/>
          <w:szCs w:val="20"/>
        </w:rPr>
        <w:t>Keywords:</w:t>
      </w:r>
      <w:r w:rsidRPr="0019659F">
        <w:rPr>
          <w:rFonts w:cstheme="minorHAnsi"/>
          <w:sz w:val="20"/>
          <w:szCs w:val="20"/>
        </w:rPr>
        <w:t xml:space="preserve"> cancer relapse, drug resistance, slow-cycling tumor cells, tumor vaccine</w:t>
      </w:r>
    </w:p>
    <w:sectPr w:rsidR="000D04CA" w:rsidRPr="0019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9F"/>
    <w:rsid w:val="0019659F"/>
    <w:rsid w:val="002822F3"/>
    <w:rsid w:val="007C15BA"/>
    <w:rsid w:val="00986C7D"/>
    <w:rsid w:val="00D4257B"/>
    <w:rsid w:val="00E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0F9C"/>
  <w15:chartTrackingRefBased/>
  <w15:docId w15:val="{FA68088B-A09E-46B1-855C-35C760D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Elliard Roswell Yanza</dc:creator>
  <cp:keywords/>
  <dc:description/>
  <cp:lastModifiedBy>Elliard Roswell Yanza</cp:lastModifiedBy>
  <cp:revision>5</cp:revision>
  <dcterms:created xsi:type="dcterms:W3CDTF">2022-11-13T01:31:00Z</dcterms:created>
  <dcterms:modified xsi:type="dcterms:W3CDTF">2023-01-14T13:45:00Z</dcterms:modified>
</cp:coreProperties>
</file>